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E" w:rsidRPr="00DF5F7E" w:rsidRDefault="00DF5F7E" w:rsidP="00DF5F7E">
      <w:pPr>
        <w:spacing w:after="0"/>
        <w:jc w:val="center"/>
        <w:rPr>
          <w:rFonts w:ascii="Arial" w:hAnsi="Arial" w:cs="Arial"/>
          <w:b/>
          <w:sz w:val="24"/>
        </w:rPr>
      </w:pPr>
      <w:r w:rsidRPr="00DF5F7E">
        <w:rPr>
          <w:rFonts w:ascii="Arial" w:hAnsi="Arial" w:cs="Arial"/>
          <w:b/>
          <w:sz w:val="24"/>
        </w:rPr>
        <w:t xml:space="preserve">ZAMERANIE A MONTÁŽ- Sieť </w:t>
      </w:r>
      <w:proofErr w:type="spellStart"/>
      <w:r w:rsidRPr="00DF5F7E">
        <w:rPr>
          <w:rFonts w:ascii="Arial" w:hAnsi="Arial" w:cs="Arial"/>
          <w:b/>
          <w:sz w:val="24"/>
        </w:rPr>
        <w:t>extrudovaná</w:t>
      </w:r>
      <w:proofErr w:type="spellEnd"/>
      <w:r w:rsidRPr="00DF5F7E">
        <w:rPr>
          <w:rFonts w:ascii="Arial" w:hAnsi="Arial" w:cs="Arial"/>
          <w:b/>
          <w:sz w:val="24"/>
        </w:rPr>
        <w:t xml:space="preserve"> 37x11</w:t>
      </w:r>
    </w:p>
    <w:p w:rsidR="00DF5F7E" w:rsidRPr="00DF5F7E" w:rsidRDefault="00DF5F7E" w:rsidP="00DF5F7E">
      <w:pPr>
        <w:spacing w:after="0"/>
        <w:rPr>
          <w:rFonts w:ascii="Arial" w:hAnsi="Arial" w:cs="Arial"/>
          <w:b/>
          <w:sz w:val="24"/>
        </w:rPr>
      </w:pPr>
    </w:p>
    <w:p w:rsidR="00DF5F7E" w:rsidRPr="00DF5F7E" w:rsidRDefault="00DF5F7E" w:rsidP="00DF5F7E">
      <w:pPr>
        <w:spacing w:after="0"/>
        <w:rPr>
          <w:rFonts w:ascii="Arial" w:hAnsi="Arial" w:cs="Arial"/>
          <w:b/>
          <w:sz w:val="24"/>
        </w:rPr>
      </w:pPr>
      <w:r w:rsidRPr="00DF5F7E">
        <w:rPr>
          <w:rFonts w:ascii="Arial" w:hAnsi="Arial" w:cs="Arial"/>
          <w:b/>
          <w:sz w:val="24"/>
        </w:rPr>
        <w:t xml:space="preserve">ZAMERANIE: </w:t>
      </w: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</w:p>
    <w:p w:rsidR="00DF5F7E" w:rsidRPr="00DF5F7E" w:rsidRDefault="00DF5F7E" w:rsidP="00DF5F7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DF5F7E">
        <w:rPr>
          <w:rFonts w:ascii="Times New Roman" w:hAnsi="Times New Roman" w:cs="Times New Roman"/>
          <w:sz w:val="24"/>
        </w:rPr>
        <w:t>Extrudovanú</w:t>
      </w:r>
      <w:proofErr w:type="spellEnd"/>
      <w:r w:rsidRPr="00DF5F7E">
        <w:rPr>
          <w:rFonts w:ascii="Times New Roman" w:hAnsi="Times New Roman" w:cs="Times New Roman"/>
          <w:sz w:val="24"/>
        </w:rPr>
        <w:t xml:space="preserve"> sieť 37x11 zameriame tak, že si odmeriame svetlosť otvoru, obvykle je to od tesnenia po tesnenie. Pre zameranie slúži svetlosť otvoru na vonkajšej strane okna - viď nákres BOD1. Prípadne si zameriame vnútornú svetlosť ako u iných typov s tým, že pripočítame k nameranému rozmeru 12 mm. Upozorňujeme, že v tomto prípade nemusí byť zameranie presné. Súčasne si odmeriame výšku háčika za pomoci vzorky, ktorý budeme potrebovať pre uchytenie siete v okne. </w:t>
      </w:r>
    </w:p>
    <w:p w:rsidR="00DF5F7E" w:rsidRPr="00DF5F7E" w:rsidRDefault="00DF5F7E" w:rsidP="00DF5F7E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 xml:space="preserve">Ak zameriavate okno s </w:t>
      </w:r>
      <w:proofErr w:type="spellStart"/>
      <w:r w:rsidRPr="00DF5F7E">
        <w:rPr>
          <w:rFonts w:ascii="Times New Roman" w:hAnsi="Times New Roman" w:cs="Times New Roman"/>
          <w:sz w:val="24"/>
        </w:rPr>
        <w:t>okapovou</w:t>
      </w:r>
      <w:proofErr w:type="spellEnd"/>
      <w:r w:rsidRPr="00DF5F7E">
        <w:rPr>
          <w:rFonts w:ascii="Times New Roman" w:hAnsi="Times New Roman" w:cs="Times New Roman"/>
          <w:sz w:val="24"/>
        </w:rPr>
        <w:t xml:space="preserve"> lištou, je potrebné zvážiť možnosť inštalácie zvoleného typu siete. Výška sa zameriava po </w:t>
      </w:r>
      <w:proofErr w:type="spellStart"/>
      <w:r w:rsidRPr="00DF5F7E">
        <w:rPr>
          <w:rFonts w:ascii="Times New Roman" w:hAnsi="Times New Roman" w:cs="Times New Roman"/>
          <w:sz w:val="24"/>
        </w:rPr>
        <w:t>okapovú</w:t>
      </w:r>
      <w:proofErr w:type="spellEnd"/>
      <w:r w:rsidRPr="00DF5F7E">
        <w:rPr>
          <w:rFonts w:ascii="Times New Roman" w:hAnsi="Times New Roman" w:cs="Times New Roman"/>
          <w:sz w:val="24"/>
        </w:rPr>
        <w:t xml:space="preserve"> lištu a odpočíta sa šírka </w:t>
      </w:r>
      <w:proofErr w:type="spellStart"/>
      <w:r w:rsidRPr="00DF5F7E">
        <w:rPr>
          <w:rFonts w:ascii="Times New Roman" w:hAnsi="Times New Roman" w:cs="Times New Roman"/>
          <w:sz w:val="24"/>
        </w:rPr>
        <w:t>falcu</w:t>
      </w:r>
      <w:proofErr w:type="spellEnd"/>
      <w:r w:rsidRPr="00DF5F7E">
        <w:rPr>
          <w:rFonts w:ascii="Times New Roman" w:hAnsi="Times New Roman" w:cs="Times New Roman"/>
          <w:sz w:val="24"/>
        </w:rPr>
        <w:t xml:space="preserve"> siete. </w:t>
      </w:r>
    </w:p>
    <w:p w:rsidR="0022747C" w:rsidRPr="00DF5F7E" w:rsidRDefault="00DF5F7E" w:rsidP="00DF5F7E">
      <w:pPr>
        <w:spacing w:after="0"/>
        <w:jc w:val="both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>Odporúčame DOLE NENITOVAŤ HÁČIK.</w:t>
      </w: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</w:p>
    <w:p w:rsid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b/>
          <w:sz w:val="24"/>
        </w:rPr>
      </w:pPr>
      <w:r w:rsidRPr="00DF5F7E">
        <w:rPr>
          <w:rFonts w:ascii="Times New Roman" w:hAnsi="Times New Roman" w:cs="Times New Roman"/>
          <w:b/>
          <w:sz w:val="24"/>
        </w:rPr>
        <w:t xml:space="preserve">MONTÁŽ: </w:t>
      </w: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DF5F7E" w:rsidRPr="00DF5F7E" w:rsidRDefault="00DF5F7E" w:rsidP="00DF5F7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 xml:space="preserve">Nôž, prípadne nožnice na rozbalenie </w:t>
      </w: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</w:p>
    <w:p w:rsidR="00DF5F7E" w:rsidRPr="00DF5F7E" w:rsidRDefault="00DF5F7E" w:rsidP="00DF5F7E">
      <w:pPr>
        <w:spacing w:after="0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 xml:space="preserve">POSTUP: </w:t>
      </w:r>
      <w:r w:rsidRPr="00DF5F7E">
        <w:rPr>
          <w:rFonts w:ascii="Times New Roman" w:hAnsi="Times New Roman" w:cs="Times New Roman"/>
          <w:sz w:val="24"/>
        </w:rPr>
        <w:t xml:space="preserve"> </w:t>
      </w:r>
    </w:p>
    <w:p w:rsidR="00DF5F7E" w:rsidRDefault="00DF5F7E" w:rsidP="00DF5F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 xml:space="preserve">sieť </w:t>
      </w:r>
      <w:proofErr w:type="spellStart"/>
      <w:r w:rsidRPr="00DF5F7E">
        <w:rPr>
          <w:rFonts w:ascii="Times New Roman" w:hAnsi="Times New Roman" w:cs="Times New Roman"/>
          <w:sz w:val="24"/>
        </w:rPr>
        <w:t>rozbalíme-dávame</w:t>
      </w:r>
      <w:proofErr w:type="spellEnd"/>
      <w:r w:rsidRPr="00DF5F7E">
        <w:rPr>
          <w:rFonts w:ascii="Times New Roman" w:hAnsi="Times New Roman" w:cs="Times New Roman"/>
          <w:sz w:val="24"/>
        </w:rPr>
        <w:t xml:space="preserve"> pritom pozor, aby sme neprerezali</w:t>
      </w:r>
      <w:r>
        <w:rPr>
          <w:rFonts w:ascii="Times New Roman" w:hAnsi="Times New Roman" w:cs="Times New Roman"/>
          <w:sz w:val="24"/>
        </w:rPr>
        <w:t xml:space="preserve"> alebo nerozstrihli sieťovinu </w:t>
      </w:r>
      <w:r>
        <w:rPr>
          <w:rFonts w:ascii="Times New Roman" w:hAnsi="Times New Roman" w:cs="Times New Roman"/>
          <w:sz w:val="24"/>
        </w:rPr>
      </w:r>
    </w:p>
    <w:p w:rsidR="00DF5F7E" w:rsidRPr="00DF5F7E" w:rsidRDefault="00DF5F7E" w:rsidP="00DF5F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DF5F7E">
        <w:rPr>
          <w:rFonts w:ascii="Times New Roman" w:hAnsi="Times New Roman" w:cs="Times New Roman"/>
          <w:sz w:val="24"/>
        </w:rPr>
        <w:t>skontrolujeme či nám sieť rozmermi sedí, vložením do rámu okna a otočením háčikov je sieť upevnená</w:t>
      </w:r>
    </w:p>
    <w:sectPr w:rsidR="00DF5F7E" w:rsidRPr="00DF5F7E" w:rsidSect="0022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A87"/>
    <w:multiLevelType w:val="hybridMultilevel"/>
    <w:tmpl w:val="C5587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830C39"/>
    <w:multiLevelType w:val="hybridMultilevel"/>
    <w:tmpl w:val="399EC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F7E"/>
    <w:rsid w:val="0022747C"/>
    <w:rsid w:val="00D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2015-08-28T13:11:00Z</dcterms:created>
  <dcterms:modified xsi:type="dcterms:W3CDTF">2015-08-28T13:13:00Z</dcterms:modified>
</cp:coreProperties>
</file>